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27D6F48E" w:rsidR="008A5789" w:rsidRPr="007A52A1" w:rsidRDefault="0002164A" w:rsidP="00371E2D">
      <w:pPr>
        <w:widowControl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  <w:bookmarkStart w:id="0" w:name="_Hlk515978405"/>
      <w:bookmarkStart w:id="1" w:name="_Hlk526851293"/>
      <w:bookmarkStart w:id="2" w:name="_Hlk6323442"/>
      <w:r w:rsidRPr="007A52A1">
        <w:rPr>
          <w:rFonts w:cstheme="minorHAnsi"/>
          <w:b/>
          <w:color w:val="000000" w:themeColor="text1"/>
        </w:rPr>
        <w:t xml:space="preserve">Postępowanie </w:t>
      </w:r>
      <w:bookmarkEnd w:id="0"/>
      <w:bookmarkEnd w:id="1"/>
      <w:bookmarkEnd w:id="2"/>
      <w:r w:rsidRPr="007A52A1">
        <w:rPr>
          <w:rFonts w:cs="Calibri"/>
          <w:b/>
          <w:color w:val="000000" w:themeColor="text1"/>
        </w:rPr>
        <w:t xml:space="preserve">nr </w:t>
      </w:r>
      <w:r w:rsidR="007A52A1" w:rsidRPr="007A52A1">
        <w:rPr>
          <w:rFonts w:cs="Calibri"/>
          <w:b/>
          <w:color w:val="000000" w:themeColor="text1"/>
        </w:rPr>
        <w:t>10</w:t>
      </w:r>
      <w:r w:rsidRPr="007A52A1">
        <w:rPr>
          <w:rFonts w:cs="Calibri"/>
          <w:b/>
          <w:color w:val="000000" w:themeColor="text1"/>
        </w:rPr>
        <w:t>/KL/FELU.09.02</w:t>
      </w:r>
    </w:p>
    <w:p w14:paraId="0E568FC1" w14:textId="36C2910D" w:rsidR="006937A6" w:rsidRPr="007A52A1" w:rsidRDefault="006937A6" w:rsidP="00371E2D">
      <w:pPr>
        <w:spacing w:before="120" w:after="120" w:line="240" w:lineRule="auto"/>
        <w:rPr>
          <w:rFonts w:eastAsia="Times New Roman"/>
          <w:color w:val="000000" w:themeColor="text1"/>
          <w:lang w:eastAsia="pl-PL"/>
        </w:rPr>
      </w:pPr>
      <w:r w:rsidRPr="007A52A1">
        <w:rPr>
          <w:rFonts w:eastAsia="Times New Roman"/>
          <w:b/>
          <w:color w:val="000000" w:themeColor="text1"/>
          <w:lang w:eastAsia="pl-PL"/>
        </w:rPr>
        <w:t xml:space="preserve">Załącznik nr </w:t>
      </w:r>
      <w:r w:rsidR="00B946EB" w:rsidRPr="007A52A1">
        <w:rPr>
          <w:rFonts w:eastAsia="Times New Roman"/>
          <w:b/>
          <w:color w:val="000000" w:themeColor="text1"/>
          <w:lang w:eastAsia="pl-PL"/>
        </w:rPr>
        <w:t>3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01552BE8" w14:textId="3BF43FFE" w:rsidR="00835684" w:rsidRPr="00D46AD9" w:rsidRDefault="00835684" w:rsidP="000A7F33">
      <w:pPr>
        <w:spacing w:after="0" w:line="360" w:lineRule="auto"/>
        <w:rPr>
          <w:rFonts w:eastAsia="Times New Roman" w:cstheme="minorHAnsi"/>
          <w:lang w:eastAsia="pl-PL"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56476B" w:rsidRPr="0056476B">
        <w:rPr>
          <w:rFonts w:cstheme="minorHAnsi"/>
          <w:b/>
          <w:bCs/>
        </w:rPr>
        <w:t xml:space="preserve">STOWARZYSZENIE </w:t>
      </w:r>
      <w:r w:rsidR="000A7F33" w:rsidRPr="0056476B">
        <w:rPr>
          <w:rFonts w:asciiTheme="minorHAnsi" w:eastAsiaTheme="minorHAnsi" w:hAnsiTheme="minorHAnsi" w:cstheme="minorHAnsi"/>
          <w:b/>
          <w:bCs/>
        </w:rPr>
        <w:t>HUMANEO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ul. Nawojowska 12, 33-300 Nowy Sącz</w:t>
      </w:r>
      <w:r w:rsidR="000A7F33">
        <w:rPr>
          <w:rFonts w:asciiTheme="minorHAnsi" w:eastAsiaTheme="minorHAnsi" w:hAnsiTheme="minorHAnsi" w:cstheme="minorHAnsi"/>
          <w:b/>
        </w:rPr>
        <w:t xml:space="preserve">, </w:t>
      </w:r>
      <w:r w:rsidR="000A7F33" w:rsidRPr="000A7F33">
        <w:rPr>
          <w:rFonts w:asciiTheme="minorHAnsi" w:eastAsiaTheme="minorHAnsi" w:hAnsiTheme="minorHAnsi" w:cstheme="minorHAnsi"/>
          <w:b/>
        </w:rPr>
        <w:t>NIP 7343157319, REGON 120195516</w:t>
      </w:r>
      <w:r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76ACA199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835684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835684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256204CC" w:rsidR="00835684" w:rsidRPr="00D46AD9" w:rsidRDefault="00835684" w:rsidP="00835684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D847F2" w:rsidRPr="00B455BC">
        <w:rPr>
          <w:rFonts w:cs="Calibri"/>
          <w:b/>
        </w:rPr>
        <w:t xml:space="preserve">nr </w:t>
      </w:r>
      <w:r w:rsidR="007A52A1">
        <w:rPr>
          <w:rFonts w:cs="Calibri"/>
          <w:b/>
        </w:rPr>
        <w:t>10</w:t>
      </w:r>
      <w:r w:rsidR="00D847F2" w:rsidRPr="00B455BC">
        <w:rPr>
          <w:rFonts w:cs="Calibri"/>
          <w:b/>
        </w:rPr>
        <w:t>/KL/FELU.09.02</w:t>
      </w:r>
      <w:r w:rsidR="00FB2CD4">
        <w:rPr>
          <w:rFonts w:cs="Calibr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przeprowadzenie form wsparcia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7C63F2" w:rsidRPr="002B1EAF">
        <w:rPr>
          <w:rFonts w:cstheme="minorHAnsi"/>
        </w:rPr>
        <w:t xml:space="preserve">projekcie </w:t>
      </w:r>
      <w:bookmarkEnd w:id="3"/>
      <w:r w:rsidR="007C63F2" w:rsidRPr="00B455BC">
        <w:rPr>
          <w:rFonts w:cs="Calibri"/>
          <w:b/>
        </w:rPr>
        <w:t>„Kompetentne lubelskie” nr FELU.09.02-IP.02-0110/24-00</w:t>
      </w:r>
      <w:r w:rsidR="007C63F2" w:rsidRPr="00B455BC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835684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835684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7C3AD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128A2" w14:textId="77777777" w:rsidR="00E66D92" w:rsidRDefault="00E66D92" w:rsidP="007F34D5">
      <w:pPr>
        <w:spacing w:after="0" w:line="240" w:lineRule="auto"/>
      </w:pPr>
      <w:r>
        <w:separator/>
      </w:r>
    </w:p>
  </w:endnote>
  <w:endnote w:type="continuationSeparator" w:id="0">
    <w:p w14:paraId="7B74CBCB" w14:textId="77777777" w:rsidR="00E66D92" w:rsidRDefault="00E66D92" w:rsidP="007F34D5">
      <w:pPr>
        <w:spacing w:after="0" w:line="240" w:lineRule="auto"/>
      </w:pPr>
      <w:r>
        <w:continuationSeparator/>
      </w:r>
    </w:p>
  </w:endnote>
  <w:endnote w:type="continuationNotice" w:id="1">
    <w:p w14:paraId="0ABEAEC4" w14:textId="77777777" w:rsidR="00E66D92" w:rsidRDefault="00E66D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10373" w14:textId="77777777" w:rsidR="00E66D92" w:rsidRDefault="00E66D92" w:rsidP="007F34D5">
      <w:pPr>
        <w:spacing w:after="0" w:line="240" w:lineRule="auto"/>
      </w:pPr>
      <w:r>
        <w:separator/>
      </w:r>
    </w:p>
  </w:footnote>
  <w:footnote w:type="continuationSeparator" w:id="0">
    <w:p w14:paraId="52E30801" w14:textId="77777777" w:rsidR="00E66D92" w:rsidRDefault="00E66D92" w:rsidP="007F34D5">
      <w:pPr>
        <w:spacing w:after="0" w:line="240" w:lineRule="auto"/>
      </w:pPr>
      <w:r>
        <w:continuationSeparator/>
      </w:r>
    </w:p>
  </w:footnote>
  <w:footnote w:type="continuationNotice" w:id="1">
    <w:p w14:paraId="046A366A" w14:textId="77777777" w:rsidR="00E66D92" w:rsidRDefault="00E66D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20C88E4E" w:rsidR="001C39A6" w:rsidRDefault="003A7003">
    <w:pPr>
      <w:pStyle w:val="Nagwek"/>
    </w:pPr>
    <w:r>
      <w:rPr>
        <w:noProof/>
        <w:sz w:val="8"/>
      </w:rPr>
      <w:drawing>
        <wp:inline distT="0" distB="0" distL="0" distR="0" wp14:anchorId="490813A9" wp14:editId="032CD152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64A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A7F33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18"/>
    <w:rsid w:val="0014767A"/>
    <w:rsid w:val="00150932"/>
    <w:rsid w:val="001510CA"/>
    <w:rsid w:val="001527FE"/>
    <w:rsid w:val="001538A8"/>
    <w:rsid w:val="00153D45"/>
    <w:rsid w:val="00154048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5C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003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979F2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16E7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42D4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2A1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AD1"/>
    <w:rsid w:val="007C3F3E"/>
    <w:rsid w:val="007C5270"/>
    <w:rsid w:val="007C540F"/>
    <w:rsid w:val="007C63F2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E28"/>
    <w:rsid w:val="009B4FC0"/>
    <w:rsid w:val="009B6F54"/>
    <w:rsid w:val="009C0312"/>
    <w:rsid w:val="009C0609"/>
    <w:rsid w:val="009C086D"/>
    <w:rsid w:val="009C1895"/>
    <w:rsid w:val="009C20F7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0BC3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1BA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5F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47F2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6D92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2035"/>
    <w:rsid w:val="00E93863"/>
    <w:rsid w:val="00E96737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2CD4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122DCC"/>
    <w:rsid w:val="00147618"/>
    <w:rsid w:val="001A0335"/>
    <w:rsid w:val="00443A6F"/>
    <w:rsid w:val="00647EC2"/>
    <w:rsid w:val="007642D4"/>
    <w:rsid w:val="009C20F7"/>
    <w:rsid w:val="00D075F5"/>
    <w:rsid w:val="00DD76FB"/>
    <w:rsid w:val="00E9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2025-12-17T06:06:00Z</dcterms:modified>
</cp:coreProperties>
</file>